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29" w:rsidRDefault="000D0729"/>
    <w:p w:rsidR="000D0729" w:rsidRPr="00D37EE0" w:rsidRDefault="00DB0B98" w:rsidP="000D0729">
      <w:pPr>
        <w:pStyle w:val="Title"/>
        <w:rPr>
          <w:sz w:val="72"/>
        </w:rPr>
      </w:pPr>
      <w:r w:rsidRPr="00D37EE0">
        <w:rPr>
          <w:sz w:val="72"/>
        </w:rPr>
        <w:t>Bulletin de mise en can</w:t>
      </w:r>
      <w:r w:rsidR="005B57D6">
        <w:rPr>
          <w:sz w:val="72"/>
        </w:rPr>
        <w:t>didature pour les élections 2017</w:t>
      </w:r>
    </w:p>
    <w:p w:rsidR="000D0729" w:rsidRPr="00C86D74" w:rsidRDefault="00C86D74" w:rsidP="000D0729">
      <w:pPr>
        <w:pStyle w:val="Heading1"/>
        <w:rPr>
          <w:sz w:val="32"/>
        </w:rPr>
      </w:pPr>
      <w:r w:rsidRPr="00C86D74">
        <w:rPr>
          <w:sz w:val="32"/>
        </w:rPr>
        <w:t>Conseil d’Administration INGÉNIEURS SANS FRONTIÈRES QUÉBEC</w:t>
      </w:r>
      <w:r>
        <w:rPr>
          <w:sz w:val="32"/>
        </w:rPr>
        <w:t xml:space="preserve"> (ISFQ)</w:t>
      </w:r>
    </w:p>
    <w:p w:rsidR="00DB0B98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DB0B98" w:rsidRPr="005B57D6" w:rsidRDefault="005B57D6" w:rsidP="005B57D6">
      <w:pPr>
        <w:pStyle w:val="Heading2"/>
      </w:pPr>
      <w:r>
        <w:t xml:space="preserve">Présentation du candidat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013"/>
      </w:tblGrid>
      <w:tr w:rsidR="00DB0B98" w:rsidRPr="005B57D6" w:rsidTr="005B57D6">
        <w:tc>
          <w:tcPr>
            <w:tcW w:w="2342" w:type="dxa"/>
            <w:shd w:val="clear" w:color="auto" w:fill="0070C0"/>
          </w:tcPr>
          <w:p w:rsidR="00DB0B98" w:rsidRPr="005B57D6" w:rsidRDefault="00DB0B98" w:rsidP="009F3B87">
            <w:pPr>
              <w:spacing w:before="60" w:after="60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Texte de présentation</w:t>
            </w:r>
          </w:p>
        </w:tc>
        <w:tc>
          <w:tcPr>
            <w:tcW w:w="7013" w:type="dxa"/>
            <w:tcBorders>
              <w:top w:val="nil"/>
              <w:right w:val="nil"/>
            </w:tcBorders>
          </w:tcPr>
          <w:p w:rsidR="00DB0B98" w:rsidRPr="005B57D6" w:rsidRDefault="00DB0B98" w:rsidP="009F3B87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B0B98" w:rsidRPr="005B57D6" w:rsidTr="005B57D6">
        <w:tc>
          <w:tcPr>
            <w:tcW w:w="9355" w:type="dxa"/>
            <w:gridSpan w:val="2"/>
          </w:tcPr>
          <w:p w:rsidR="00DB0B98" w:rsidRPr="003B5DF5" w:rsidRDefault="00DB0B98" w:rsidP="005B57D6">
            <w:pPr>
              <w:spacing w:before="60"/>
              <w:jc w:val="both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3B5DF5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Présentation de votre candidature en </w:t>
            </w:r>
            <w:r w:rsidRPr="003B5DF5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</w:rPr>
              <w:t>300 mots</w:t>
            </w:r>
            <w:r w:rsidRPr="003B5DF5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 au maximum,  en mettant l’accent sur la pertinence de votre profil pour l’organisation et ce que vous comptez apporter comme contribution en tant qu’administrateur.</w:t>
            </w: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7D6" w:rsidRPr="005B57D6" w:rsidRDefault="005B57D6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7D6" w:rsidRDefault="005B57D6" w:rsidP="00DB0B98">
      <w:pPr>
        <w:rPr>
          <w:rFonts w:ascii="Arial" w:hAnsi="Arial" w:cs="Arial"/>
          <w:sz w:val="20"/>
          <w:szCs w:val="20"/>
        </w:rPr>
      </w:pPr>
    </w:p>
    <w:p w:rsidR="00DB0B98" w:rsidRPr="00596707" w:rsidRDefault="005B57D6" w:rsidP="00DB0B98">
      <w:pPr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sz w:val="20"/>
          <w:szCs w:val="20"/>
        </w:rPr>
        <w:t xml:space="preserve">Je ____________________________________________________, </w:t>
      </w:r>
      <w:proofErr w:type="spellStart"/>
      <w:r w:rsidRPr="005B57D6">
        <w:rPr>
          <w:rFonts w:ascii="Arial" w:hAnsi="Arial" w:cs="Arial"/>
          <w:sz w:val="20"/>
          <w:szCs w:val="20"/>
        </w:rPr>
        <w:t>soussigné</w:t>
      </w:r>
      <w:r>
        <w:rPr>
          <w:rFonts w:ascii="Arial" w:hAnsi="Arial" w:cs="Arial"/>
          <w:sz w:val="20"/>
          <w:szCs w:val="20"/>
        </w:rPr>
        <w:t>.e</w:t>
      </w:r>
      <w:proofErr w:type="spellEnd"/>
      <w:r w:rsidRPr="005B57D6">
        <w:rPr>
          <w:rFonts w:ascii="Arial" w:hAnsi="Arial" w:cs="Arial"/>
          <w:sz w:val="20"/>
          <w:szCs w:val="20"/>
        </w:rPr>
        <w:t>, membre en règle d’ISFQ ayant droit de vote, me présente au poste d’administrateur.</w:t>
      </w:r>
    </w:p>
    <w:p w:rsidR="00DB0B98" w:rsidRPr="005B57D6" w:rsidRDefault="00DB0B98" w:rsidP="003B5DF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B57D6">
        <w:rPr>
          <w:rFonts w:ascii="Arial" w:hAnsi="Arial" w:cs="Arial"/>
          <w:i/>
          <w:sz w:val="20"/>
          <w:szCs w:val="20"/>
        </w:rPr>
        <w:t xml:space="preserve">Je reconnais avoir pris connaissance et m’engage à respecter le code de conduite des candidats (ci-joint) lors des élections au conseil d’administration. </w:t>
      </w:r>
    </w:p>
    <w:p w:rsidR="00DB0B98" w:rsidRPr="005B57D6" w:rsidRDefault="00DB0B98" w:rsidP="00DB0B98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sz w:val="20"/>
          <w:szCs w:val="20"/>
        </w:rPr>
        <w:t xml:space="preserve">En foi de quoi, j’ai signé à </w:t>
      </w:r>
      <w:r w:rsidR="00E167DB" w:rsidRPr="005B57D6">
        <w:rPr>
          <w:rFonts w:ascii="Arial" w:hAnsi="Arial" w:cs="Arial"/>
          <w:sz w:val="20"/>
          <w:szCs w:val="20"/>
        </w:rPr>
        <w:t>______________________</w:t>
      </w:r>
      <w:r w:rsidRPr="005B57D6">
        <w:rPr>
          <w:rFonts w:ascii="Arial" w:hAnsi="Arial" w:cs="Arial"/>
          <w:sz w:val="20"/>
          <w:szCs w:val="20"/>
        </w:rPr>
        <w:t xml:space="preserve"> ce </w:t>
      </w:r>
      <w:r w:rsidR="00E167DB" w:rsidRPr="005B57D6">
        <w:rPr>
          <w:rFonts w:ascii="Arial" w:hAnsi="Arial" w:cs="Arial"/>
          <w:sz w:val="20"/>
          <w:szCs w:val="20"/>
        </w:rPr>
        <w:t>______</w:t>
      </w:r>
      <w:r w:rsidRPr="005B57D6">
        <w:rPr>
          <w:rFonts w:ascii="Arial" w:hAnsi="Arial" w:cs="Arial"/>
          <w:sz w:val="20"/>
          <w:szCs w:val="20"/>
        </w:rPr>
        <w:t xml:space="preserve"> jour de</w:t>
      </w:r>
      <w:r w:rsidRPr="005B57D6">
        <w:rPr>
          <w:rFonts w:ascii="Arial" w:hAnsi="Arial" w:cs="Arial"/>
          <w:b/>
          <w:sz w:val="20"/>
          <w:szCs w:val="20"/>
        </w:rPr>
        <w:t xml:space="preserve"> </w:t>
      </w:r>
      <w:r w:rsidR="005B57D6">
        <w:rPr>
          <w:rFonts w:ascii="Arial" w:hAnsi="Arial" w:cs="Arial"/>
          <w:b/>
          <w:sz w:val="20"/>
          <w:szCs w:val="20"/>
        </w:rPr>
        <w:t>__________</w:t>
      </w:r>
      <w:r w:rsidR="00E167DB" w:rsidRPr="005B57D6">
        <w:rPr>
          <w:rFonts w:ascii="Arial" w:hAnsi="Arial" w:cs="Arial"/>
          <w:b/>
          <w:sz w:val="20"/>
          <w:szCs w:val="20"/>
        </w:rPr>
        <w:t>_________</w:t>
      </w:r>
      <w:r w:rsidRPr="005B57D6">
        <w:rPr>
          <w:rFonts w:ascii="Arial" w:hAnsi="Arial" w:cs="Arial"/>
          <w:sz w:val="20"/>
          <w:szCs w:val="20"/>
        </w:rPr>
        <w:t xml:space="preserve"> 201</w:t>
      </w:r>
      <w:r w:rsidR="005B57D6">
        <w:rPr>
          <w:rFonts w:ascii="Arial" w:hAnsi="Arial" w:cs="Arial"/>
          <w:sz w:val="20"/>
          <w:szCs w:val="20"/>
        </w:rPr>
        <w:t>7</w:t>
      </w:r>
      <w:r w:rsidRPr="005B57D6">
        <w:rPr>
          <w:rFonts w:ascii="Arial" w:hAnsi="Arial" w:cs="Arial"/>
          <w:sz w:val="20"/>
          <w:szCs w:val="20"/>
        </w:rPr>
        <w:t xml:space="preserve">. </w:t>
      </w:r>
    </w:p>
    <w:p w:rsidR="00DB0B98" w:rsidRPr="005B57D6" w:rsidRDefault="00DB0B98" w:rsidP="00DB0B98">
      <w:pPr>
        <w:rPr>
          <w:rFonts w:ascii="Arial" w:hAnsi="Arial" w:cs="Arial"/>
          <w:sz w:val="20"/>
          <w:szCs w:val="20"/>
        </w:rPr>
      </w:pPr>
    </w:p>
    <w:p w:rsidR="00DB0B98" w:rsidRPr="005B57D6" w:rsidRDefault="00DB0B98" w:rsidP="00DB0B98">
      <w:pPr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6576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92F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TR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sez6dMs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"/>
            </w:pict>
          </mc:Fallback>
        </mc:AlternateContent>
      </w:r>
    </w:p>
    <w:p w:rsidR="00DB0B98" w:rsidRPr="005B57D6" w:rsidRDefault="00DB0B98" w:rsidP="00DB0B98">
      <w:pPr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sz w:val="20"/>
          <w:szCs w:val="20"/>
        </w:rPr>
        <w:t>Signature du candidat</w:t>
      </w:r>
    </w:p>
    <w:p w:rsidR="005B57D6" w:rsidRDefault="005B57D6" w:rsidP="005B57D6">
      <w:pPr>
        <w:pStyle w:val="Heading2"/>
      </w:pPr>
      <w:r>
        <w:lastRenderedPageBreak/>
        <w:t>Modalités de soumission de candidature</w:t>
      </w:r>
    </w:p>
    <w:p w:rsidR="00DB0B98" w:rsidRPr="005B57D6" w:rsidRDefault="00DB0B98" w:rsidP="005B57D6">
      <w:pPr>
        <w:spacing w:line="360" w:lineRule="auto"/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sz w:val="20"/>
          <w:szCs w:val="20"/>
        </w:rPr>
        <w:t xml:space="preserve">Veuillez noter </w:t>
      </w:r>
      <w:r w:rsidRPr="002543E9">
        <w:rPr>
          <w:rFonts w:ascii="Arial" w:hAnsi="Arial" w:cs="Arial"/>
          <w:sz w:val="20"/>
          <w:szCs w:val="20"/>
        </w:rPr>
        <w:t>qu’au moins</w:t>
      </w:r>
      <w:r w:rsidRPr="005B57D6">
        <w:rPr>
          <w:rFonts w:ascii="Arial" w:hAnsi="Arial" w:cs="Arial"/>
          <w:b/>
          <w:sz w:val="20"/>
          <w:szCs w:val="20"/>
        </w:rPr>
        <w:t xml:space="preserve"> 2 signatures d’appui</w:t>
      </w:r>
      <w:r w:rsidRPr="005B57D6">
        <w:rPr>
          <w:rFonts w:ascii="Arial" w:hAnsi="Arial" w:cs="Arial"/>
          <w:sz w:val="20"/>
          <w:szCs w:val="20"/>
        </w:rPr>
        <w:t xml:space="preserve"> </w:t>
      </w:r>
      <w:r w:rsidRPr="005B57D6">
        <w:rPr>
          <w:rFonts w:ascii="Arial" w:hAnsi="Arial" w:cs="Arial"/>
          <w:b/>
          <w:sz w:val="20"/>
          <w:szCs w:val="20"/>
        </w:rPr>
        <w:t>de membres en règle d’ISFQ</w:t>
      </w:r>
      <w:r w:rsidRPr="005B57D6">
        <w:rPr>
          <w:rFonts w:ascii="Arial" w:hAnsi="Arial" w:cs="Arial"/>
          <w:sz w:val="20"/>
          <w:szCs w:val="20"/>
        </w:rPr>
        <w:t xml:space="preserve"> sont nécessaires pour valider votre candidature.</w:t>
      </w:r>
      <w:r w:rsidRPr="005B57D6">
        <w:rPr>
          <w:rFonts w:ascii="Arial" w:hAnsi="Arial" w:cs="Arial"/>
          <w:sz w:val="20"/>
          <w:szCs w:val="20"/>
        </w:rPr>
        <w:tab/>
      </w:r>
    </w:p>
    <w:p w:rsidR="005B57D6" w:rsidRPr="00B07352" w:rsidRDefault="005B57D6" w:rsidP="005B57D6">
      <w:pPr>
        <w:pStyle w:val="Heading2"/>
      </w:pPr>
      <w:r w:rsidRPr="00B07352">
        <w:t>Procédur</w:t>
      </w:r>
      <w:r>
        <w:t xml:space="preserve">e de soumission de candidature </w:t>
      </w:r>
    </w:p>
    <w:p w:rsidR="005B57D6" w:rsidRPr="00B07352" w:rsidRDefault="005B57D6" w:rsidP="005B57D6">
      <w:pPr>
        <w:shd w:val="clear" w:color="auto" w:fill="F7F7F3"/>
        <w:spacing w:line="292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Afin de présenter leurs candidatures au Conseil d’Administration d’ISFQ, les candidat.es doivent faire parvenir les documents énoncés ci-dessous avant le </w:t>
      </w:r>
      <w:r w:rsidRPr="00B0735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A"/>
        </w:rPr>
        <w:t>25 mai 2017 à 17h00</w:t>
      </w: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:</w:t>
      </w:r>
    </w:p>
    <w:p w:rsidR="005B57D6" w:rsidRPr="00B07352" w:rsidRDefault="005B57D6" w:rsidP="005B57D6">
      <w:pPr>
        <w:pStyle w:val="ListParagraph"/>
        <w:numPr>
          <w:ilvl w:val="0"/>
          <w:numId w:val="11"/>
        </w:numPr>
        <w:shd w:val="clear" w:color="auto" w:fill="F7F7F3"/>
        <w:spacing w:line="292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5B57D6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Ce</w:t>
      </w:r>
      <w:r w:rsidRPr="00B0735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A"/>
        </w:rPr>
        <w:t xml:space="preserve"> </w:t>
      </w: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bulletin de candidature</w:t>
      </w:r>
      <w:r w:rsidR="00216FA5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dûment rempli</w:t>
      </w: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;</w:t>
      </w:r>
    </w:p>
    <w:p w:rsidR="005B57D6" w:rsidRPr="00B07352" w:rsidRDefault="005B57D6" w:rsidP="005B57D6">
      <w:pPr>
        <w:pStyle w:val="ListParagraph"/>
        <w:numPr>
          <w:ilvl w:val="0"/>
          <w:numId w:val="11"/>
        </w:numPr>
        <w:shd w:val="clear" w:color="auto" w:fill="F7F7F3"/>
        <w:spacing w:line="29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Un Curriculum Vitae récent ;</w:t>
      </w:r>
    </w:p>
    <w:p w:rsidR="005B57D6" w:rsidRPr="00B07352" w:rsidRDefault="005B57D6" w:rsidP="005B57D6">
      <w:pPr>
        <w:pStyle w:val="ListParagraph"/>
        <w:numPr>
          <w:ilvl w:val="0"/>
          <w:numId w:val="11"/>
        </w:numPr>
        <w:shd w:val="clear" w:color="auto" w:fill="F7F7F3"/>
        <w:spacing w:line="29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Une photo d’identité récente (facultative). </w:t>
      </w:r>
    </w:p>
    <w:p w:rsidR="005B57D6" w:rsidRPr="00B07352" w:rsidRDefault="005B57D6" w:rsidP="005B57D6">
      <w:pPr>
        <w:pStyle w:val="ListParagraph"/>
        <w:shd w:val="clear" w:color="auto" w:fill="F7F7F3"/>
        <w:spacing w:line="29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</w:p>
    <w:p w:rsidR="005B57D6" w:rsidRPr="00B07352" w:rsidRDefault="005B57D6" w:rsidP="005B57D6">
      <w:pPr>
        <w:pStyle w:val="ListParagraph"/>
        <w:numPr>
          <w:ilvl w:val="0"/>
          <w:numId w:val="10"/>
        </w:numPr>
        <w:shd w:val="clear" w:color="auto" w:fill="F7F7F3"/>
        <w:spacing w:line="292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Par courrier postal à l’attention du « Comité d’élection », à l’adresse suivante : 8440, boulevard Saint-Laurent, local 204, Montréal (QC), H2P 2M5, Canada ; </w:t>
      </w:r>
    </w:p>
    <w:p w:rsidR="005B57D6" w:rsidRPr="00B07352" w:rsidRDefault="005B57D6" w:rsidP="005B57D6">
      <w:pPr>
        <w:pStyle w:val="ListParagraph"/>
        <w:numPr>
          <w:ilvl w:val="0"/>
          <w:numId w:val="10"/>
        </w:numPr>
        <w:shd w:val="clear" w:color="auto" w:fill="F7F7F3"/>
        <w:spacing w:line="29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Ou par courrier électronique</w:t>
      </w:r>
      <w:bookmarkStart w:id="0" w:name="_GoBack"/>
      <w:bookmarkEnd w:id="0"/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(incluant la numérisation des pages portant des signatures) à  l’adresse électronique suivante : </w:t>
      </w:r>
      <w:hyperlink r:id="rId8" w:history="1">
        <w:r w:rsidRPr="003F7CD4">
          <w:rPr>
            <w:rStyle w:val="Hyperlink"/>
            <w:rFonts w:ascii="Arial" w:eastAsia="Times New Roman" w:hAnsi="Arial" w:cs="Arial"/>
            <w:sz w:val="20"/>
            <w:szCs w:val="20"/>
            <w:lang w:eastAsia="fr-CA"/>
          </w:rPr>
          <w:t>elections@isfq.ca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</w:t>
      </w:r>
    </w:p>
    <w:p w:rsidR="00DB0B98" w:rsidRDefault="005B57D6" w:rsidP="002543E9">
      <w:pPr>
        <w:shd w:val="clear" w:color="auto" w:fill="F7F7F3"/>
        <w:spacing w:line="292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CA"/>
        </w:rPr>
        <w:t>Les candidatures reçues après les délais prescrits ne seront pas considérées.</w:t>
      </w:r>
    </w:p>
    <w:p w:rsidR="002543E9" w:rsidRPr="002543E9" w:rsidRDefault="002543E9" w:rsidP="002543E9">
      <w:pPr>
        <w:shd w:val="clear" w:color="auto" w:fill="F7F7F3"/>
        <w:spacing w:line="292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CA"/>
        </w:rPr>
      </w:pPr>
    </w:p>
    <w:p w:rsidR="005B57D6" w:rsidRPr="005B57D6" w:rsidRDefault="005B57D6" w:rsidP="005B57D6">
      <w:pPr>
        <w:pStyle w:val="Heading2"/>
      </w:pPr>
      <w:r>
        <w:t>Code de conduite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6043"/>
      </w:tblGrid>
      <w:tr w:rsidR="00DB0B98" w:rsidRPr="005B57D6" w:rsidTr="009F3B87">
        <w:tc>
          <w:tcPr>
            <w:tcW w:w="3348" w:type="dxa"/>
            <w:shd w:val="clear" w:color="auto" w:fill="0070C0"/>
          </w:tcPr>
          <w:p w:rsidR="00DB0B98" w:rsidRPr="005B57D6" w:rsidRDefault="00DB0B98" w:rsidP="009F3B87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Code de conduite des candidats</w:t>
            </w:r>
          </w:p>
        </w:tc>
        <w:tc>
          <w:tcPr>
            <w:tcW w:w="6152" w:type="dxa"/>
            <w:tcBorders>
              <w:top w:val="nil"/>
              <w:right w:val="nil"/>
            </w:tcBorders>
          </w:tcPr>
          <w:p w:rsidR="00DB0B98" w:rsidRPr="005B57D6" w:rsidRDefault="00DB0B98" w:rsidP="009F3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B98" w:rsidRPr="005B57D6" w:rsidTr="009F3B87">
        <w:tc>
          <w:tcPr>
            <w:tcW w:w="9500" w:type="dxa"/>
            <w:gridSpan w:val="2"/>
          </w:tcPr>
          <w:p w:rsidR="002543E9" w:rsidRPr="002543E9" w:rsidRDefault="00DB0B98" w:rsidP="002543E9">
            <w:pPr>
              <w:numPr>
                <w:ilvl w:val="0"/>
                <w:numId w:val="8"/>
              </w:numPr>
              <w:spacing w:before="120"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ne doit pas se placer en situation de conflit d’intérêts et </w:t>
            </w:r>
            <w:r w:rsidR="002543E9">
              <w:rPr>
                <w:rFonts w:ascii="Arial" w:hAnsi="Arial" w:cs="Arial"/>
                <w:sz w:val="20"/>
                <w:szCs w:val="20"/>
              </w:rPr>
              <w:t xml:space="preserve">doit </w:t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éviter toute </w:t>
            </w:r>
            <w:r w:rsidR="002543E9">
              <w:rPr>
                <w:rFonts w:ascii="Arial" w:hAnsi="Arial" w:cs="Arial"/>
                <w:sz w:val="20"/>
                <w:szCs w:val="20"/>
              </w:rPr>
              <w:t>apparence de conflit d’intérêts ;</w:t>
            </w:r>
          </w:p>
          <w:p w:rsidR="00DB0B98" w:rsidRPr="005B57D6" w:rsidRDefault="00DB0B98" w:rsidP="00DB0B98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ne peut donner ni recevoir aucun cadeau, présent, faveur, ristourne ou avantage quelconque</w:t>
            </w:r>
            <w:r w:rsidR="002543E9">
              <w:rPr>
                <w:rFonts w:ascii="Arial" w:hAnsi="Arial" w:cs="Arial"/>
                <w:sz w:val="20"/>
                <w:szCs w:val="20"/>
              </w:rPr>
              <w:t xml:space="preserve"> pour favoriser sa candidature ;</w:t>
            </w:r>
          </w:p>
          <w:p w:rsidR="00DB0B98" w:rsidRPr="005B57D6" w:rsidRDefault="00DB0B98" w:rsidP="00DB0B98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ne peut donner un renseignement q</w:t>
            </w:r>
            <w:r w:rsidR="002543E9">
              <w:rPr>
                <w:rFonts w:ascii="Arial" w:hAnsi="Arial" w:cs="Arial"/>
                <w:sz w:val="20"/>
                <w:szCs w:val="20"/>
              </w:rPr>
              <w:t>u’il sait être faux ou inexact ;</w:t>
            </w:r>
          </w:p>
          <w:p w:rsidR="00B73A2B" w:rsidRPr="00B73A2B" w:rsidRDefault="00DB0B98" w:rsidP="00B73A2B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doit verbalement ou par écrit, dans les meilleurs délais, communiquer au Comité d’élection tout renseignement dont ce dernier pourrait avoir besoin. De plus,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tout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doit donner suite, dans les meilleurs délais, à toute demande pro</w:t>
            </w:r>
            <w:r w:rsidR="002543E9">
              <w:rPr>
                <w:rFonts w:ascii="Arial" w:hAnsi="Arial" w:cs="Arial"/>
                <w:sz w:val="20"/>
                <w:szCs w:val="20"/>
              </w:rPr>
              <w:t>venant du comité des élections ;</w:t>
            </w:r>
          </w:p>
          <w:p w:rsidR="00DB0B98" w:rsidRPr="005B57D6" w:rsidRDefault="00DB0B98" w:rsidP="00DB0B98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doit respecter les dé</w:t>
            </w:r>
            <w:r w:rsidR="002543E9">
              <w:rPr>
                <w:rFonts w:ascii="Arial" w:hAnsi="Arial" w:cs="Arial"/>
                <w:sz w:val="20"/>
                <w:szCs w:val="20"/>
              </w:rPr>
              <w:t xml:space="preserve">cisions du comité des élections. </w:t>
            </w:r>
          </w:p>
        </w:tc>
      </w:tr>
    </w:tbl>
    <w:p w:rsidR="00DB0B98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2543E9" w:rsidRDefault="002543E9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2543E9" w:rsidRDefault="002543E9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2543E9" w:rsidRPr="005B57D6" w:rsidRDefault="002543E9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2543E9" w:rsidRDefault="002543E9" w:rsidP="00B73A2B">
      <w:pPr>
        <w:pStyle w:val="Heading2"/>
      </w:pPr>
      <w:r>
        <w:lastRenderedPageBreak/>
        <w:t xml:space="preserve">Appuis de candidature </w:t>
      </w:r>
    </w:p>
    <w:p w:rsidR="002543E9" w:rsidRPr="002543E9" w:rsidRDefault="002543E9" w:rsidP="00254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présente à titre d’</w:t>
      </w:r>
      <w:proofErr w:type="spellStart"/>
      <w:r>
        <w:rPr>
          <w:rFonts w:ascii="Arial" w:hAnsi="Arial" w:cs="Arial"/>
          <w:sz w:val="20"/>
          <w:szCs w:val="20"/>
        </w:rPr>
        <w:t>administrateur.trice</w:t>
      </w:r>
      <w:proofErr w:type="spellEnd"/>
      <w:r>
        <w:rPr>
          <w:rFonts w:ascii="Arial" w:hAnsi="Arial" w:cs="Arial"/>
          <w:sz w:val="20"/>
          <w:szCs w:val="20"/>
        </w:rPr>
        <w:t xml:space="preserve"> au Conseil d’Administration d’Ingénieurs Sans Frontières Québec lors des élections 2017 : </w:t>
      </w:r>
    </w:p>
    <w:tbl>
      <w:tblPr>
        <w:tblpPr w:leftFromText="141" w:rightFromText="141" w:vertAnchor="text" w:horzAnchor="margin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0"/>
        <w:gridCol w:w="3414"/>
        <w:gridCol w:w="3516"/>
      </w:tblGrid>
      <w:tr w:rsidR="002543E9" w:rsidRPr="005B57D6" w:rsidTr="002543E9">
        <w:tc>
          <w:tcPr>
            <w:tcW w:w="2420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Nom, Prénom(s) :</w:t>
            </w:r>
          </w:p>
        </w:tc>
        <w:tc>
          <w:tcPr>
            <w:tcW w:w="6930" w:type="dxa"/>
            <w:gridSpan w:val="2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543E9" w:rsidRPr="005B57D6" w:rsidTr="002543E9">
        <w:tc>
          <w:tcPr>
            <w:tcW w:w="2420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  <w:tc>
          <w:tcPr>
            <w:tcW w:w="3414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B57D6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Extension (si applicable):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3E9" w:rsidRPr="005B57D6" w:rsidTr="002543E9">
        <w:tc>
          <w:tcPr>
            <w:tcW w:w="2420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Courriel :</w:t>
            </w:r>
          </w:p>
        </w:tc>
        <w:tc>
          <w:tcPr>
            <w:tcW w:w="6930" w:type="dxa"/>
            <w:gridSpan w:val="2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43E9" w:rsidRDefault="002543E9" w:rsidP="002543E9"/>
    <w:p w:rsidR="002543E9" w:rsidRDefault="002543E9" w:rsidP="002543E9"/>
    <w:p w:rsidR="002543E9" w:rsidRPr="00B73A2B" w:rsidRDefault="002543E9" w:rsidP="002543E9">
      <w:pPr>
        <w:rPr>
          <w:rFonts w:ascii="Arial" w:hAnsi="Arial" w:cs="Arial"/>
          <w:sz w:val="20"/>
        </w:rPr>
      </w:pPr>
      <w:proofErr w:type="spellStart"/>
      <w:r w:rsidRPr="00B73A2B">
        <w:rPr>
          <w:rFonts w:ascii="Arial" w:hAnsi="Arial" w:cs="Arial"/>
          <w:sz w:val="20"/>
        </w:rPr>
        <w:t>Ce.tte</w:t>
      </w:r>
      <w:proofErr w:type="spellEnd"/>
      <w:r w:rsidRPr="00B73A2B">
        <w:rPr>
          <w:rFonts w:ascii="Arial" w:hAnsi="Arial" w:cs="Arial"/>
          <w:sz w:val="20"/>
        </w:rPr>
        <w:t xml:space="preserve"> </w:t>
      </w:r>
      <w:proofErr w:type="spellStart"/>
      <w:r w:rsidRPr="00B73A2B">
        <w:rPr>
          <w:rFonts w:ascii="Arial" w:hAnsi="Arial" w:cs="Arial"/>
          <w:sz w:val="20"/>
        </w:rPr>
        <w:t>candidat.e</w:t>
      </w:r>
      <w:proofErr w:type="spellEnd"/>
      <w:r w:rsidRPr="00B73A2B">
        <w:rPr>
          <w:rFonts w:ascii="Arial" w:hAnsi="Arial" w:cs="Arial"/>
          <w:sz w:val="20"/>
        </w:rPr>
        <w:t xml:space="preserve"> est </w:t>
      </w:r>
      <w:proofErr w:type="spellStart"/>
      <w:r w:rsidRPr="00B73A2B">
        <w:rPr>
          <w:rFonts w:ascii="Arial" w:hAnsi="Arial" w:cs="Arial"/>
          <w:sz w:val="20"/>
        </w:rPr>
        <w:t>appuyé.e</w:t>
      </w:r>
      <w:proofErr w:type="spellEnd"/>
      <w:r w:rsidRPr="00B73A2B">
        <w:rPr>
          <w:rFonts w:ascii="Arial" w:hAnsi="Arial" w:cs="Arial"/>
          <w:sz w:val="20"/>
        </w:rPr>
        <w:t xml:space="preserve"> par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3416"/>
        <w:gridCol w:w="3518"/>
      </w:tblGrid>
      <w:tr w:rsidR="00DB0B98" w:rsidRPr="005B57D6" w:rsidTr="009F3B8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Appui N</w:t>
            </w: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o</w:t>
            </w: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7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B98" w:rsidRPr="002543E9" w:rsidRDefault="002543E9" w:rsidP="009F3B8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543E9">
              <w:rPr>
                <w:rFonts w:ascii="Arial" w:hAnsi="Arial" w:cs="Arial"/>
                <w:i/>
                <w:sz w:val="20"/>
                <w:szCs w:val="20"/>
              </w:rPr>
              <w:t xml:space="preserve">Obligatoire 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Nom, Prénom(s) 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Membre en règle ISFQ: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DF5">
              <w:rPr>
                <w:rFonts w:ascii="Arial" w:hAnsi="Arial" w:cs="Arial"/>
                <w:sz w:val="20"/>
                <w:szCs w:val="20"/>
              </w:rPr>
            </w:r>
            <w:r w:rsidR="003B5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B57D6">
              <w:rPr>
                <w:rFonts w:ascii="Arial" w:hAnsi="Arial" w:cs="Arial"/>
                <w:sz w:val="20"/>
                <w:szCs w:val="20"/>
              </w:rPr>
              <w:t xml:space="preserve"> Oui                           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DF5">
              <w:rPr>
                <w:rFonts w:ascii="Arial" w:hAnsi="Arial" w:cs="Arial"/>
                <w:sz w:val="20"/>
                <w:szCs w:val="20"/>
              </w:rPr>
            </w:r>
            <w:r w:rsidR="003B5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  <w:tc>
          <w:tcPr>
            <w:tcW w:w="3481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1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Extension (si applicable):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Courriel 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after="2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B98" w:rsidRPr="005B57D6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3416"/>
        <w:gridCol w:w="3517"/>
      </w:tblGrid>
      <w:tr w:rsidR="00DB0B98" w:rsidRPr="005B57D6" w:rsidTr="009F3B8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Appui N</w:t>
            </w: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o</w:t>
            </w: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7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B98" w:rsidRPr="002543E9" w:rsidRDefault="002543E9" w:rsidP="009F3B87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543E9">
              <w:rPr>
                <w:rFonts w:ascii="Arial" w:hAnsi="Arial" w:cs="Arial"/>
                <w:i/>
                <w:sz w:val="20"/>
                <w:szCs w:val="20"/>
              </w:rPr>
              <w:t xml:space="preserve">Obligatoire 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Nom, Prénom(s) 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Membre en règle ISFQ: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DF5">
              <w:rPr>
                <w:rFonts w:ascii="Arial" w:hAnsi="Arial" w:cs="Arial"/>
                <w:sz w:val="20"/>
                <w:szCs w:val="20"/>
              </w:rPr>
            </w:r>
            <w:r w:rsidR="003B5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Oui                           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DF5">
              <w:rPr>
                <w:rFonts w:ascii="Arial" w:hAnsi="Arial" w:cs="Arial"/>
                <w:sz w:val="20"/>
                <w:szCs w:val="20"/>
              </w:rPr>
            </w:r>
            <w:r w:rsidR="003B5D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  <w:tc>
          <w:tcPr>
            <w:tcW w:w="3481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1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Courriel 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after="2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B98" w:rsidRPr="005B57D6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DB0B98" w:rsidRPr="005B57D6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B0B98" w:rsidRPr="005B57D6" w:rsidSect="006B48D4">
      <w:headerReference w:type="default" r:id="rId9"/>
      <w:footerReference w:type="default" r:id="rId10"/>
      <w:pgSz w:w="12240" w:h="15840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D3" w:rsidRDefault="006D54D3" w:rsidP="000D0729">
      <w:pPr>
        <w:spacing w:after="0" w:line="240" w:lineRule="auto"/>
      </w:pPr>
      <w:r>
        <w:separator/>
      </w:r>
    </w:p>
  </w:endnote>
  <w:endnote w:type="continuationSeparator" w:id="0">
    <w:p w:rsidR="006D54D3" w:rsidRDefault="006D54D3" w:rsidP="000D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B57D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B57D6" w:rsidRDefault="005B57D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B57D6" w:rsidRDefault="005B57D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B57D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1918A27C3F24D5A89A2500F2157E4F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B57D6" w:rsidRDefault="005B57D6" w:rsidP="005B57D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Élections C.A.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B57D6" w:rsidRDefault="005B57D6" w:rsidP="005B57D6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Ingénieurs sans frontières québec</w:t>
          </w:r>
        </w:p>
      </w:tc>
    </w:tr>
  </w:tbl>
  <w:p w:rsidR="000D0729" w:rsidRDefault="000D0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D3" w:rsidRDefault="006D54D3" w:rsidP="000D0729">
      <w:pPr>
        <w:spacing w:after="0" w:line="240" w:lineRule="auto"/>
      </w:pPr>
      <w:r>
        <w:separator/>
      </w:r>
    </w:p>
  </w:footnote>
  <w:footnote w:type="continuationSeparator" w:id="0">
    <w:p w:rsidR="006D54D3" w:rsidRDefault="006D54D3" w:rsidP="000D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29" w:rsidRDefault="000D0729" w:rsidP="000D0729">
    <w:pPr>
      <w:pStyle w:val="Header"/>
      <w:tabs>
        <w:tab w:val="clear" w:pos="4680"/>
        <w:tab w:val="clear" w:pos="9360"/>
        <w:tab w:val="left" w:pos="1440"/>
      </w:tabs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23D1C0BC" wp14:editId="40DBA398">
          <wp:simplePos x="0" y="0"/>
          <wp:positionH relativeFrom="column">
            <wp:posOffset>171450</wp:posOffset>
          </wp:positionH>
          <wp:positionV relativeFrom="paragraph">
            <wp:posOffset>-755264</wp:posOffset>
          </wp:positionV>
          <wp:extent cx="2379980" cy="739140"/>
          <wp:effectExtent l="0" t="0" r="127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5A5142" wp14:editId="14EC19C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729" w:rsidRDefault="000D072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5A5142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D0729" w:rsidRDefault="000D072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D03"/>
    <w:multiLevelType w:val="hybridMultilevel"/>
    <w:tmpl w:val="D430E8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94A72"/>
    <w:multiLevelType w:val="hybridMultilevel"/>
    <w:tmpl w:val="6C7074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067EB"/>
    <w:multiLevelType w:val="hybridMultilevel"/>
    <w:tmpl w:val="C9426F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37A3F"/>
    <w:multiLevelType w:val="hybridMultilevel"/>
    <w:tmpl w:val="64A0D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1BE"/>
    <w:multiLevelType w:val="hybridMultilevel"/>
    <w:tmpl w:val="3594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6A78"/>
    <w:multiLevelType w:val="hybridMultilevel"/>
    <w:tmpl w:val="412A577E"/>
    <w:lvl w:ilvl="0" w:tplc="B8761F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6A1310"/>
    <w:multiLevelType w:val="hybridMultilevel"/>
    <w:tmpl w:val="0814242E"/>
    <w:lvl w:ilvl="0" w:tplc="F892A082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F2F15"/>
    <w:multiLevelType w:val="hybridMultilevel"/>
    <w:tmpl w:val="04F6C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4C5D"/>
    <w:multiLevelType w:val="hybridMultilevel"/>
    <w:tmpl w:val="6FDA7D5E"/>
    <w:lvl w:ilvl="0" w:tplc="B20C12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E3448"/>
    <w:multiLevelType w:val="hybridMultilevel"/>
    <w:tmpl w:val="E30012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D70E55"/>
    <w:multiLevelType w:val="hybridMultilevel"/>
    <w:tmpl w:val="F7CAB43E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29"/>
    <w:rsid w:val="000100B6"/>
    <w:rsid w:val="000D0729"/>
    <w:rsid w:val="001A595D"/>
    <w:rsid w:val="001C2D7F"/>
    <w:rsid w:val="00216FA5"/>
    <w:rsid w:val="002543E9"/>
    <w:rsid w:val="003B5DF5"/>
    <w:rsid w:val="004141CC"/>
    <w:rsid w:val="00420A6E"/>
    <w:rsid w:val="005B57D6"/>
    <w:rsid w:val="0060447C"/>
    <w:rsid w:val="006B48D4"/>
    <w:rsid w:val="006D54D3"/>
    <w:rsid w:val="00B73A2B"/>
    <w:rsid w:val="00C86D74"/>
    <w:rsid w:val="00D37EE0"/>
    <w:rsid w:val="00DB0B98"/>
    <w:rsid w:val="00E167DB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8BB8D28-A0AE-4CBA-89A6-FABDF5CA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29"/>
  </w:style>
  <w:style w:type="paragraph" w:styleId="Heading1">
    <w:name w:val="heading 1"/>
    <w:basedOn w:val="Normal"/>
    <w:next w:val="Normal"/>
    <w:link w:val="Heading1Char"/>
    <w:uiPriority w:val="9"/>
    <w:qFormat/>
    <w:rsid w:val="000D072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7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7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7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7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7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7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7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7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29"/>
  </w:style>
  <w:style w:type="paragraph" w:styleId="Footer">
    <w:name w:val="footer"/>
    <w:basedOn w:val="Normal"/>
    <w:link w:val="FooterChar"/>
    <w:uiPriority w:val="99"/>
    <w:unhideWhenUsed/>
    <w:rsid w:val="000D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29"/>
  </w:style>
  <w:style w:type="character" w:styleId="PlaceholderText">
    <w:name w:val="Placeholder Text"/>
    <w:basedOn w:val="DefaultParagraphFont"/>
    <w:uiPriority w:val="99"/>
    <w:semiHidden/>
    <w:rsid w:val="000D07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D072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072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07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07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7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7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7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7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7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7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07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D072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7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D07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D0729"/>
    <w:rPr>
      <w:b/>
      <w:bCs/>
    </w:rPr>
  </w:style>
  <w:style w:type="character" w:styleId="Emphasis">
    <w:name w:val="Emphasis"/>
    <w:basedOn w:val="DefaultParagraphFont"/>
    <w:uiPriority w:val="20"/>
    <w:qFormat/>
    <w:rsid w:val="000D0729"/>
    <w:rPr>
      <w:i/>
      <w:iCs/>
    </w:rPr>
  </w:style>
  <w:style w:type="paragraph" w:styleId="NoSpacing">
    <w:name w:val="No Spacing"/>
    <w:uiPriority w:val="1"/>
    <w:qFormat/>
    <w:rsid w:val="000D07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07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07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7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72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07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07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07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D07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D07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729"/>
    <w:pPr>
      <w:outlineLvl w:val="9"/>
    </w:pPr>
  </w:style>
  <w:style w:type="paragraph" w:styleId="ListParagraph">
    <w:name w:val="List Paragraph"/>
    <w:basedOn w:val="Normal"/>
    <w:uiPriority w:val="34"/>
    <w:qFormat/>
    <w:rsid w:val="000D0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isfq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18A27C3F24D5A89A2500F215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15B7-A4C9-412B-B6CA-BF73BC2115AD}"/>
      </w:docPartPr>
      <w:docPartBody>
        <w:p w:rsidR="00F148FF" w:rsidRDefault="00475198" w:rsidP="00475198">
          <w:pPr>
            <w:pStyle w:val="B1918A27C3F24D5A89A2500F2157E4F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98"/>
    <w:rsid w:val="00475198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198"/>
    <w:rPr>
      <w:color w:val="808080"/>
    </w:rPr>
  </w:style>
  <w:style w:type="paragraph" w:customStyle="1" w:styleId="B1918A27C3F24D5A89A2500F2157E4F7">
    <w:name w:val="B1918A27C3F24D5A89A2500F2157E4F7"/>
    <w:rsid w:val="00475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66DA-580A-4768-B4F1-0C723573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Élections C.A. 2017</dc:creator>
  <cp:keywords/>
  <dc:description/>
  <cp:lastModifiedBy>Léanne Bonhomme</cp:lastModifiedBy>
  <cp:revision>13</cp:revision>
  <dcterms:created xsi:type="dcterms:W3CDTF">2015-12-02T17:53:00Z</dcterms:created>
  <dcterms:modified xsi:type="dcterms:W3CDTF">2017-04-18T15:15:00Z</dcterms:modified>
</cp:coreProperties>
</file>